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66B1" w14:textId="4537599B" w:rsidR="00D40A3A" w:rsidRDefault="00D40A3A" w:rsidP="00D40A3A">
      <w:pPr>
        <w:rPr>
          <w:color w:val="1F497D"/>
        </w:rPr>
      </w:pPr>
    </w:p>
    <w:p w14:paraId="6C5F1931" w14:textId="175663DD" w:rsidR="00E11C67" w:rsidRDefault="00E11C67" w:rsidP="00D40A3A">
      <w:pPr>
        <w:rPr>
          <w:color w:val="1F497D"/>
        </w:rPr>
      </w:pPr>
    </w:p>
    <w:p w14:paraId="31161C60" w14:textId="19791838" w:rsidR="00E11C67" w:rsidRPr="00E11C67" w:rsidRDefault="00E11C67" w:rsidP="00E11C67">
      <w:r>
        <w:rPr>
          <w:b/>
          <w:bCs/>
        </w:rPr>
        <w:t>Signatures of copy number alterations in human cancer</w:t>
      </w:r>
      <w:r>
        <w:t xml:space="preserve">. </w:t>
      </w:r>
      <w:r>
        <w:rPr>
          <w:i/>
          <w:iCs/>
        </w:rPr>
        <w:t xml:space="preserve">Nature, </w:t>
      </w:r>
      <w:r w:rsidRPr="00E11C67">
        <w:t>2022</w:t>
      </w:r>
    </w:p>
    <w:p w14:paraId="384B5C80" w14:textId="177FDFC7" w:rsidR="00E11C67" w:rsidRDefault="00B70979" w:rsidP="00E11C67">
      <w:hyperlink r:id="rId9" w:history="1">
        <w:r w:rsidR="00E11C67" w:rsidRPr="00E11C67">
          <w:rPr>
            <w:rStyle w:val="Hyperlink"/>
          </w:rPr>
          <w:t>https://pubmed.ncbi.nlm.nih.gov/35705804/</w:t>
        </w:r>
      </w:hyperlink>
    </w:p>
    <w:p w14:paraId="4D2198F1" w14:textId="31EFC9BD" w:rsidR="00E11C67" w:rsidRDefault="00E11C67" w:rsidP="00E11C67">
      <w:r>
        <w:t> </w:t>
      </w:r>
    </w:p>
    <w:p w14:paraId="1CF522F4" w14:textId="7CB5ED7C" w:rsidR="00E11C67" w:rsidRPr="00E11C67" w:rsidRDefault="00E11C67" w:rsidP="00E11C67">
      <w:r>
        <w:rPr>
          <w:b/>
          <w:bCs/>
        </w:rPr>
        <w:t xml:space="preserve">Mutations in ALK </w:t>
      </w:r>
      <w:proofErr w:type="spellStart"/>
      <w:r>
        <w:rPr>
          <w:b/>
          <w:bCs/>
        </w:rPr>
        <w:t>signaling</w:t>
      </w:r>
      <w:proofErr w:type="spellEnd"/>
      <w:r>
        <w:rPr>
          <w:b/>
          <w:bCs/>
        </w:rPr>
        <w:t xml:space="preserve"> pathways conferring resistance to ALK inhibitor treatment lead to collateral vulnerabilities in neuroblastoma cells. </w:t>
      </w:r>
      <w:r>
        <w:rPr>
          <w:i/>
          <w:iCs/>
        </w:rPr>
        <w:t xml:space="preserve">Molecular Cancer, </w:t>
      </w:r>
      <w:r w:rsidRPr="00E11C67">
        <w:t>2022</w:t>
      </w:r>
    </w:p>
    <w:p w14:paraId="034AB679" w14:textId="77777777" w:rsidR="00E11C67" w:rsidRDefault="00B70979" w:rsidP="00E11C67">
      <w:hyperlink r:id="rId10" w:history="1">
        <w:r w:rsidR="00E11C67" w:rsidRPr="00E11C67">
          <w:rPr>
            <w:rStyle w:val="Hyperlink"/>
          </w:rPr>
          <w:t>https://pubmed.ncbi.nlm.nih.gov/35689207/</w:t>
        </w:r>
      </w:hyperlink>
    </w:p>
    <w:p w14:paraId="1CC5AB17" w14:textId="5AA6A9F7" w:rsidR="00E11C67" w:rsidRDefault="00E11C67" w:rsidP="00E11C67">
      <w:r>
        <w:t> </w:t>
      </w:r>
    </w:p>
    <w:p w14:paraId="66415A69" w14:textId="328F39F8" w:rsidR="00E11C67" w:rsidRPr="00E11C67" w:rsidRDefault="00E11C67" w:rsidP="00E11C67">
      <w:pPr>
        <w:rPr>
          <w:i/>
          <w:iCs/>
        </w:rPr>
      </w:pPr>
      <w:r>
        <w:rPr>
          <w:b/>
          <w:bCs/>
        </w:rPr>
        <w:t xml:space="preserve">Repurposing </w:t>
      </w:r>
      <w:proofErr w:type="spellStart"/>
      <w:r>
        <w:rPr>
          <w:b/>
          <w:bCs/>
        </w:rPr>
        <w:t>Vandetanib</w:t>
      </w:r>
      <w:proofErr w:type="spellEnd"/>
      <w:r>
        <w:rPr>
          <w:b/>
          <w:bCs/>
        </w:rPr>
        <w:t xml:space="preserve"> plus </w:t>
      </w:r>
      <w:proofErr w:type="spellStart"/>
      <w:r>
        <w:rPr>
          <w:b/>
          <w:bCs/>
        </w:rPr>
        <w:t>Everolimus</w:t>
      </w:r>
      <w:proofErr w:type="spellEnd"/>
      <w:r>
        <w:rPr>
          <w:b/>
          <w:bCs/>
        </w:rPr>
        <w:t xml:space="preserve"> for the Treatment of ACVR1-Mutant Diffuse Intrinsic Pontine Glioma. </w:t>
      </w:r>
      <w:r>
        <w:rPr>
          <w:i/>
          <w:iCs/>
        </w:rPr>
        <w:t xml:space="preserve">Cancer Discov, </w:t>
      </w:r>
      <w:r w:rsidRPr="00E11C67">
        <w:t>2022</w:t>
      </w:r>
    </w:p>
    <w:p w14:paraId="74364BCD" w14:textId="77777777" w:rsidR="00E11C67" w:rsidRDefault="00B70979" w:rsidP="00E11C67">
      <w:hyperlink r:id="rId11" w:history="1">
        <w:r w:rsidR="00E11C67" w:rsidRPr="00E11C67">
          <w:rPr>
            <w:rStyle w:val="Hyperlink"/>
          </w:rPr>
          <w:t>https://pubmed.ncbi.nlm.nih.gov/34551970/</w:t>
        </w:r>
      </w:hyperlink>
    </w:p>
    <w:p w14:paraId="356CC925" w14:textId="44AF5015" w:rsidR="00E11C67" w:rsidRDefault="00E11C67" w:rsidP="00E11C67">
      <w:r>
        <w:t> </w:t>
      </w:r>
    </w:p>
    <w:p w14:paraId="296D4DBC" w14:textId="140B435A" w:rsidR="00E11C67" w:rsidRDefault="00E11C67" w:rsidP="00E11C67">
      <w:r>
        <w:rPr>
          <w:b/>
          <w:bCs/>
        </w:rPr>
        <w:t xml:space="preserve">Circulating tumour DNA sequencing to determine therapeutic response and identify tumour heterogeneity in patients with paediatric solid tumours. </w:t>
      </w:r>
      <w:r w:rsidRPr="00E11C67">
        <w:rPr>
          <w:i/>
          <w:iCs/>
        </w:rPr>
        <w:t>European Journal of Cancer</w:t>
      </w:r>
      <w:r>
        <w:t>, 2021</w:t>
      </w:r>
    </w:p>
    <w:p w14:paraId="364D5ABC" w14:textId="36D95500" w:rsidR="00E11C67" w:rsidRDefault="00B70979" w:rsidP="00B70979">
      <w:hyperlink r:id="rId12" w:history="1">
        <w:r w:rsidR="00E11C67" w:rsidRPr="00E11C67">
          <w:rPr>
            <w:rStyle w:val="Hyperlink"/>
          </w:rPr>
          <w:t>https://pubmed.ncbi.nlm.nih.gov/34933802/</w:t>
        </w:r>
      </w:hyperlink>
    </w:p>
    <w:p w14:paraId="71C082C4" w14:textId="77777777" w:rsidR="00E11C67" w:rsidRDefault="00E11C67" w:rsidP="00E11C67">
      <w:r>
        <w:rPr>
          <w:rStyle w:val="Hyperlink"/>
          <w:u w:val="none"/>
        </w:rPr>
        <w:t> </w:t>
      </w:r>
    </w:p>
    <w:p w14:paraId="016595AA" w14:textId="547FEDC0" w:rsidR="00E11C67" w:rsidRPr="00E11C67" w:rsidRDefault="00E11C67" w:rsidP="00E11C67">
      <w:r>
        <w:rPr>
          <w:b/>
          <w:bCs/>
        </w:rPr>
        <w:t xml:space="preserve">Validation of the </w:t>
      </w:r>
      <w:proofErr w:type="spellStart"/>
      <w:r>
        <w:rPr>
          <w:b/>
          <w:bCs/>
        </w:rPr>
        <w:t>EuroClonality</w:t>
      </w:r>
      <w:proofErr w:type="spellEnd"/>
      <w:r>
        <w:rPr>
          <w:b/>
          <w:bCs/>
        </w:rPr>
        <w:t>-NGS DNA capture panel as an integrated genomic tool for lymphoproliferative disorders</w:t>
      </w:r>
      <w:r>
        <w:t xml:space="preserve">. </w:t>
      </w:r>
      <w:r>
        <w:rPr>
          <w:i/>
          <w:iCs/>
        </w:rPr>
        <w:t>Blood Adv.,</w:t>
      </w:r>
      <w:r>
        <w:t>2021</w:t>
      </w:r>
    </w:p>
    <w:p w14:paraId="47B4B42F" w14:textId="4638FC33" w:rsidR="00E11C67" w:rsidRPr="00B70979" w:rsidRDefault="00B70979" w:rsidP="00B70979">
      <w:hyperlink r:id="rId13" w:history="1">
        <w:r w:rsidR="00E11C67" w:rsidRPr="00E11C67">
          <w:rPr>
            <w:rStyle w:val="Hyperlink"/>
          </w:rPr>
          <w:t>https://pubmed.ncbi.nlm.nih.gov/34424321/</w:t>
        </w:r>
      </w:hyperlink>
    </w:p>
    <w:p w14:paraId="357BCA7F" w14:textId="77777777" w:rsidR="00E11C67" w:rsidRDefault="00E11C67" w:rsidP="00310F85">
      <w:pPr>
        <w:rPr>
          <w:rFonts w:asciiTheme="minorHAnsi" w:hAnsiTheme="minorHAnsi" w:cstheme="minorHAnsi"/>
          <w:b/>
          <w:bCs/>
        </w:rPr>
      </w:pPr>
    </w:p>
    <w:p w14:paraId="5C37B421" w14:textId="0C3A592D" w:rsidR="00310F85" w:rsidRPr="00310F85" w:rsidRDefault="00310F85" w:rsidP="00310F85">
      <w:pPr>
        <w:rPr>
          <w:rFonts w:asciiTheme="minorHAnsi" w:hAnsiTheme="minorHAnsi" w:cstheme="minorHAnsi"/>
        </w:rPr>
      </w:pPr>
      <w:r w:rsidRPr="00310F85">
        <w:rPr>
          <w:rFonts w:asciiTheme="minorHAnsi" w:hAnsiTheme="minorHAnsi" w:cstheme="minorHAnsi"/>
          <w:b/>
          <w:bCs/>
        </w:rPr>
        <w:t>Genomic profile of advanced breast cancer in circulating tumour DNA.</w:t>
      </w:r>
      <w:r w:rsidRPr="00310F85">
        <w:rPr>
          <w:rFonts w:asciiTheme="minorHAnsi" w:hAnsiTheme="minorHAnsi" w:cstheme="minorHAnsi"/>
        </w:rPr>
        <w:t xml:space="preserve"> </w:t>
      </w:r>
      <w:r w:rsidRPr="00310F85">
        <w:rPr>
          <w:rFonts w:asciiTheme="minorHAnsi" w:hAnsiTheme="minorHAnsi" w:cstheme="minorHAnsi"/>
          <w:i/>
        </w:rPr>
        <w:t>Nat Commun.</w:t>
      </w:r>
      <w:r w:rsidRPr="00310F85">
        <w:rPr>
          <w:rFonts w:asciiTheme="minorHAnsi" w:hAnsiTheme="minorHAnsi" w:cstheme="minorHAnsi"/>
        </w:rPr>
        <w:t xml:space="preserve"> 2021 </w:t>
      </w:r>
      <w:hyperlink r:id="rId14" w:history="1">
        <w:r w:rsidRPr="00310F85">
          <w:rPr>
            <w:rStyle w:val="Hyperlink"/>
            <w:rFonts w:asciiTheme="minorHAnsi" w:hAnsiTheme="minorHAnsi" w:cstheme="minorHAnsi"/>
          </w:rPr>
          <w:t>https://pubmed.ncbi.nlm.nih.gov/33893289/</w:t>
        </w:r>
      </w:hyperlink>
    </w:p>
    <w:p w14:paraId="600644A8" w14:textId="77777777" w:rsidR="00310F85" w:rsidRPr="00310F85" w:rsidRDefault="00310F85" w:rsidP="00310F85">
      <w:pPr>
        <w:ind w:left="360"/>
        <w:rPr>
          <w:rFonts w:asciiTheme="minorHAnsi" w:hAnsiTheme="minorHAnsi" w:cstheme="minorHAnsi"/>
        </w:rPr>
      </w:pPr>
    </w:p>
    <w:p w14:paraId="6B84C5BC" w14:textId="77777777" w:rsidR="00310F85" w:rsidRPr="00310F85" w:rsidRDefault="00310F85" w:rsidP="00310F85">
      <w:pPr>
        <w:rPr>
          <w:rFonts w:asciiTheme="minorHAnsi" w:hAnsiTheme="minorHAnsi" w:cstheme="minorHAnsi"/>
        </w:rPr>
      </w:pPr>
      <w:r w:rsidRPr="00310F85">
        <w:rPr>
          <w:rFonts w:asciiTheme="minorHAnsi" w:hAnsiTheme="minorHAnsi" w:cstheme="minorHAnsi"/>
          <w:b/>
          <w:bCs/>
        </w:rPr>
        <w:t xml:space="preserve">Evaluating the analytical validity of circulating </w:t>
      </w:r>
      <w:proofErr w:type="spellStart"/>
      <w:r w:rsidRPr="00310F85">
        <w:rPr>
          <w:rFonts w:asciiTheme="minorHAnsi" w:hAnsiTheme="minorHAnsi" w:cstheme="minorHAnsi"/>
          <w:b/>
          <w:bCs/>
        </w:rPr>
        <w:t>tumor</w:t>
      </w:r>
      <w:proofErr w:type="spellEnd"/>
      <w:r w:rsidRPr="00310F85">
        <w:rPr>
          <w:rFonts w:asciiTheme="minorHAnsi" w:hAnsiTheme="minorHAnsi" w:cstheme="minorHAnsi"/>
          <w:b/>
          <w:bCs/>
        </w:rPr>
        <w:t xml:space="preserve"> DNA sequencing assays for precision oncology.</w:t>
      </w:r>
      <w:r w:rsidRPr="00310F85">
        <w:rPr>
          <w:rFonts w:asciiTheme="minorHAnsi" w:hAnsiTheme="minorHAnsi" w:cstheme="minorHAnsi"/>
        </w:rPr>
        <w:t xml:space="preserve"> </w:t>
      </w:r>
      <w:r w:rsidRPr="00310F85">
        <w:rPr>
          <w:rFonts w:asciiTheme="minorHAnsi" w:hAnsiTheme="minorHAnsi" w:cstheme="minorHAnsi"/>
          <w:i/>
        </w:rPr>
        <w:t xml:space="preserve">Nat </w:t>
      </w:r>
      <w:proofErr w:type="spellStart"/>
      <w:r w:rsidRPr="00310F85">
        <w:rPr>
          <w:rFonts w:asciiTheme="minorHAnsi" w:hAnsiTheme="minorHAnsi" w:cstheme="minorHAnsi"/>
          <w:i/>
        </w:rPr>
        <w:t>Biotechnol</w:t>
      </w:r>
      <w:proofErr w:type="spellEnd"/>
      <w:r w:rsidRPr="00310F85">
        <w:rPr>
          <w:rFonts w:asciiTheme="minorHAnsi" w:hAnsiTheme="minorHAnsi" w:cstheme="minorHAnsi"/>
          <w:i/>
        </w:rPr>
        <w:t>.</w:t>
      </w:r>
      <w:r w:rsidRPr="00310F85">
        <w:rPr>
          <w:rFonts w:asciiTheme="minorHAnsi" w:hAnsiTheme="minorHAnsi" w:cstheme="minorHAnsi"/>
        </w:rPr>
        <w:t xml:space="preserve"> 2021 </w:t>
      </w:r>
      <w:hyperlink r:id="rId15" w:history="1">
        <w:r w:rsidRPr="00310F85">
          <w:rPr>
            <w:rStyle w:val="Hyperlink"/>
            <w:rFonts w:asciiTheme="minorHAnsi" w:hAnsiTheme="minorHAnsi" w:cstheme="minorHAnsi"/>
          </w:rPr>
          <w:t>https://pubmed.ncbi.nlm.nih.gov/33846644/</w:t>
        </w:r>
      </w:hyperlink>
    </w:p>
    <w:p w14:paraId="5FA29BEE" w14:textId="77777777" w:rsidR="00310F85" w:rsidRPr="00310F85" w:rsidRDefault="00310F85" w:rsidP="00310F85">
      <w:pPr>
        <w:rPr>
          <w:rFonts w:asciiTheme="minorHAnsi" w:hAnsiTheme="minorHAnsi" w:cstheme="minorHAnsi"/>
        </w:rPr>
      </w:pPr>
    </w:p>
    <w:p w14:paraId="7C44E32E" w14:textId="77777777" w:rsidR="00310F85" w:rsidRPr="00310F85" w:rsidRDefault="00310F85" w:rsidP="00310F85">
      <w:pPr>
        <w:rPr>
          <w:rFonts w:asciiTheme="minorHAnsi" w:hAnsiTheme="minorHAnsi" w:cstheme="minorHAnsi"/>
        </w:rPr>
      </w:pPr>
      <w:r w:rsidRPr="00310F85">
        <w:rPr>
          <w:rFonts w:asciiTheme="minorHAnsi" w:hAnsiTheme="minorHAnsi" w:cstheme="minorHAnsi"/>
          <w:b/>
          <w:bCs/>
        </w:rPr>
        <w:t>ddPCR-based detection of circulating tumour DNA from paediatric high grade and diffuse midline glioma patients.</w:t>
      </w:r>
      <w:r w:rsidRPr="00310F85">
        <w:rPr>
          <w:rFonts w:asciiTheme="minorHAnsi" w:hAnsiTheme="minorHAnsi" w:cstheme="minorHAnsi"/>
        </w:rPr>
        <w:t xml:space="preserve"> Neuro-Oncology Advances, 2021 </w:t>
      </w:r>
      <w:hyperlink r:id="rId16" w:history="1">
        <w:r w:rsidRPr="00310F85">
          <w:rPr>
            <w:rStyle w:val="Hyperlink"/>
            <w:rFonts w:asciiTheme="minorHAnsi" w:hAnsiTheme="minorHAnsi" w:cstheme="minorHAnsi"/>
          </w:rPr>
          <w:t>https://doi.org/10.1093/noajnl/vdab013</w:t>
        </w:r>
      </w:hyperlink>
    </w:p>
    <w:p w14:paraId="79CC6739" w14:textId="77777777" w:rsidR="00310F85" w:rsidRPr="00310F85" w:rsidRDefault="00310F85" w:rsidP="00310F8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1A0FE4D" w14:textId="77777777" w:rsidR="00310F85" w:rsidRPr="00310F85" w:rsidRDefault="00310F85" w:rsidP="00310F85">
      <w:pPr>
        <w:rPr>
          <w:rFonts w:asciiTheme="minorHAnsi" w:hAnsiTheme="minorHAnsi" w:cstheme="minorHAnsi"/>
        </w:rPr>
      </w:pPr>
      <w:r w:rsidRPr="00310F85">
        <w:rPr>
          <w:rFonts w:asciiTheme="minorHAnsi" w:hAnsiTheme="minorHAnsi" w:cstheme="minorHAnsi"/>
          <w:b/>
          <w:bCs/>
        </w:rPr>
        <w:t>Identification of a novel genetic locus associated with immune mediated thrombotic thrombocytopenic purpura.</w:t>
      </w:r>
      <w:r w:rsidRPr="00310F85">
        <w:rPr>
          <w:rFonts w:asciiTheme="minorHAnsi" w:hAnsiTheme="minorHAnsi" w:cstheme="minorHAnsi"/>
        </w:rPr>
        <w:t xml:space="preserve"> </w:t>
      </w:r>
      <w:proofErr w:type="spellStart"/>
      <w:r w:rsidRPr="00310F85">
        <w:rPr>
          <w:rFonts w:asciiTheme="minorHAnsi" w:hAnsiTheme="minorHAnsi" w:cstheme="minorHAnsi"/>
          <w:i/>
          <w:iCs/>
        </w:rPr>
        <w:t>Haematologica</w:t>
      </w:r>
      <w:proofErr w:type="spellEnd"/>
      <w:r w:rsidRPr="00310F85">
        <w:rPr>
          <w:rFonts w:asciiTheme="minorHAnsi" w:hAnsiTheme="minorHAnsi" w:cstheme="minorHAnsi"/>
        </w:rPr>
        <w:t xml:space="preserve">. 2021 </w:t>
      </w:r>
      <w:hyperlink r:id="rId17" w:history="1">
        <w:r w:rsidRPr="00310F85">
          <w:rPr>
            <w:rStyle w:val="Hyperlink"/>
            <w:rFonts w:asciiTheme="minorHAnsi" w:hAnsiTheme="minorHAnsi" w:cstheme="minorHAnsi"/>
          </w:rPr>
          <w:t>https://pubmed.ncbi.nlm.nih.gov/33596643/</w:t>
        </w:r>
      </w:hyperlink>
    </w:p>
    <w:p w14:paraId="0848AEE9" w14:textId="77777777" w:rsidR="00310F85" w:rsidRPr="00310F85" w:rsidRDefault="00310F85" w:rsidP="00310F85">
      <w:pPr>
        <w:rPr>
          <w:rFonts w:asciiTheme="minorHAnsi" w:hAnsiTheme="minorHAnsi" w:cstheme="minorHAnsi"/>
        </w:rPr>
      </w:pPr>
    </w:p>
    <w:p w14:paraId="676AD970" w14:textId="77777777" w:rsidR="00310F85" w:rsidRPr="008B149D" w:rsidRDefault="00310F85" w:rsidP="00310F85">
      <w:pPr>
        <w:rPr>
          <w:rFonts w:asciiTheme="minorHAnsi" w:hAnsiTheme="minorHAnsi" w:cstheme="minorHAnsi"/>
        </w:rPr>
      </w:pPr>
      <w:r w:rsidRPr="00310F85">
        <w:rPr>
          <w:rFonts w:asciiTheme="minorHAnsi" w:hAnsiTheme="minorHAnsi" w:cstheme="minorHAnsi"/>
          <w:b/>
          <w:bCs/>
        </w:rPr>
        <w:t xml:space="preserve">Lineage-Independent </w:t>
      </w:r>
      <w:proofErr w:type="spellStart"/>
      <w:r w:rsidRPr="00310F85">
        <w:rPr>
          <w:rFonts w:asciiTheme="minorHAnsi" w:hAnsiTheme="minorHAnsi" w:cstheme="minorHAnsi"/>
          <w:b/>
          <w:bCs/>
        </w:rPr>
        <w:t>Tumors</w:t>
      </w:r>
      <w:proofErr w:type="spellEnd"/>
      <w:r w:rsidRPr="00310F85">
        <w:rPr>
          <w:rFonts w:asciiTheme="minorHAnsi" w:hAnsiTheme="minorHAnsi" w:cstheme="minorHAnsi"/>
          <w:b/>
          <w:bCs/>
        </w:rPr>
        <w:t xml:space="preserve"> in Bilateral Neuroblastoma.</w:t>
      </w:r>
      <w:r w:rsidRPr="00310F85">
        <w:rPr>
          <w:rFonts w:asciiTheme="minorHAnsi" w:hAnsiTheme="minorHAnsi" w:cstheme="minorHAnsi"/>
        </w:rPr>
        <w:t xml:space="preserve"> N </w:t>
      </w:r>
      <w:proofErr w:type="spellStart"/>
      <w:r w:rsidRPr="00310F85">
        <w:rPr>
          <w:rFonts w:asciiTheme="minorHAnsi" w:hAnsiTheme="minorHAnsi" w:cstheme="minorHAnsi"/>
        </w:rPr>
        <w:t>Engl</w:t>
      </w:r>
      <w:proofErr w:type="spellEnd"/>
      <w:r w:rsidRPr="00310F85">
        <w:rPr>
          <w:rFonts w:asciiTheme="minorHAnsi" w:hAnsiTheme="minorHAnsi" w:cstheme="minorHAnsi"/>
        </w:rPr>
        <w:t xml:space="preserve"> J Med. 2020 </w:t>
      </w:r>
      <w:hyperlink r:id="rId18" w:history="1">
        <w:r w:rsidRPr="00310F85">
          <w:rPr>
            <w:rStyle w:val="Hyperlink"/>
            <w:rFonts w:asciiTheme="minorHAnsi" w:hAnsiTheme="minorHAnsi" w:cstheme="minorHAnsi"/>
          </w:rPr>
          <w:t>https://pubmed.ncbi.nlm.nih.gov/33211929/</w:t>
        </w:r>
      </w:hyperlink>
    </w:p>
    <w:p w14:paraId="5FD66630" w14:textId="77777777" w:rsidR="00D40A3A" w:rsidRPr="00E30FC3" w:rsidRDefault="00D40A3A" w:rsidP="00D40A3A">
      <w:pPr>
        <w:rPr>
          <w:rFonts w:asciiTheme="minorHAnsi" w:hAnsiTheme="minorHAnsi" w:cstheme="minorHAnsi"/>
        </w:rPr>
      </w:pPr>
    </w:p>
    <w:p w14:paraId="3F1B2591" w14:textId="1F5B9E04" w:rsidR="00D40A3A" w:rsidRPr="00F66F6D" w:rsidRDefault="00D40A3A" w:rsidP="00D40A3A">
      <w:pPr>
        <w:rPr>
          <w:rStyle w:val="docsum-journal-citation"/>
          <w:rFonts w:asciiTheme="minorHAnsi" w:hAnsiTheme="minorHAnsi" w:cstheme="minorHAnsi"/>
          <w:b/>
          <w:bCs/>
        </w:rPr>
      </w:pPr>
      <w:r w:rsidRPr="00F66F6D">
        <w:rPr>
          <w:rStyle w:val="docsum-journal-citation"/>
          <w:rFonts w:asciiTheme="minorHAnsi" w:hAnsiTheme="minorHAnsi" w:cstheme="minorHAnsi"/>
          <w:b/>
          <w:bCs/>
        </w:rPr>
        <w:t>Triplet therapy with palbociclib, taselisib and fulvestrant in PIK3CA mutant breast cancer and doublet palbociclib and taselisib in pathway mutant solid cancers.</w:t>
      </w:r>
    </w:p>
    <w:p w14:paraId="5AC9C314" w14:textId="11C5F269" w:rsidR="00F66F6D" w:rsidRDefault="00D40A3A" w:rsidP="00D40A3A">
      <w:pPr>
        <w:rPr>
          <w:rFonts w:asciiTheme="minorHAnsi" w:hAnsiTheme="minorHAnsi" w:cstheme="minorHAnsi"/>
          <w:shd w:val="clear" w:color="auto" w:fill="FFFFFF"/>
        </w:rPr>
      </w:pPr>
      <w:r w:rsidRPr="00E30FC3">
        <w:rPr>
          <w:rStyle w:val="docsum-journal-citation"/>
          <w:rFonts w:asciiTheme="minorHAnsi" w:hAnsiTheme="minorHAnsi" w:cstheme="minorHAnsi"/>
        </w:rPr>
        <w:t xml:space="preserve">Cancer Discov. 2020 </w:t>
      </w:r>
      <w:hyperlink r:id="rId19" w:history="1">
        <w:r w:rsidR="00F66F6D" w:rsidRPr="004D602F">
          <w:rPr>
            <w:rStyle w:val="Hyperlink"/>
            <w:rFonts w:asciiTheme="minorHAnsi" w:hAnsiTheme="minorHAnsi" w:cstheme="minorHAnsi"/>
            <w:shd w:val="clear" w:color="auto" w:fill="FFFFFF"/>
          </w:rPr>
          <w:t>https://pubmed.ncbi.nlm.nih.gov/32958578/</w:t>
        </w:r>
      </w:hyperlink>
    </w:p>
    <w:p w14:paraId="47D9A6B0" w14:textId="77777777" w:rsidR="00D40A3A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</w:p>
    <w:p w14:paraId="03DC933F" w14:textId="77777777" w:rsidR="00D40A3A" w:rsidRPr="00F66F6D" w:rsidRDefault="00D40A3A" w:rsidP="00D40A3A">
      <w:pPr>
        <w:rPr>
          <w:rStyle w:val="docsum-journal-citation"/>
          <w:rFonts w:asciiTheme="minorHAnsi" w:hAnsiTheme="minorHAnsi" w:cstheme="minorHAnsi"/>
          <w:b/>
          <w:bCs/>
        </w:rPr>
      </w:pPr>
      <w:r w:rsidRPr="00F66F6D">
        <w:rPr>
          <w:rStyle w:val="docsum-journal-citation"/>
          <w:rFonts w:asciiTheme="minorHAnsi" w:hAnsiTheme="minorHAnsi" w:cstheme="minorHAnsi"/>
          <w:b/>
          <w:bCs/>
        </w:rPr>
        <w:t>Circulating tumour DNA analysis to direct therapy in advanced breast cancer (plasmaMATCH): a multicentre, multicohort, phase 2a, platform trial.</w:t>
      </w:r>
    </w:p>
    <w:p w14:paraId="3F401549" w14:textId="46F0EE46" w:rsidR="002C1CD3" w:rsidRDefault="00D40A3A" w:rsidP="00D40A3A">
      <w:pPr>
        <w:rPr>
          <w:rStyle w:val="Hyperlink"/>
          <w:rFonts w:asciiTheme="minorHAnsi" w:hAnsiTheme="minorHAnsi" w:cstheme="minorHAnsi"/>
          <w:color w:val="auto"/>
          <w:shd w:val="clear" w:color="auto" w:fill="FFFFFF"/>
        </w:rPr>
      </w:pPr>
      <w:r w:rsidRPr="00E30FC3">
        <w:rPr>
          <w:rStyle w:val="docsum-journal-citation"/>
          <w:rFonts w:asciiTheme="minorHAnsi" w:hAnsiTheme="minorHAnsi" w:cstheme="minorHAnsi"/>
        </w:rPr>
        <w:t xml:space="preserve">Lancet Oncol. 2020 </w:t>
      </w:r>
      <w:hyperlink r:id="rId20" w:history="1">
        <w:r w:rsidR="00F66F6D" w:rsidRPr="004D602F">
          <w:rPr>
            <w:rStyle w:val="Hyperlink"/>
            <w:rFonts w:asciiTheme="minorHAnsi" w:hAnsiTheme="minorHAnsi" w:cstheme="minorHAnsi"/>
            <w:shd w:val="clear" w:color="auto" w:fill="FFFFFF"/>
          </w:rPr>
          <w:t>https://pubmed.ncbi.nlm.nih.gov/32919527/</w:t>
        </w:r>
      </w:hyperlink>
    </w:p>
    <w:p w14:paraId="77E0E1DF" w14:textId="77777777" w:rsidR="002C1CD3" w:rsidRPr="00E30FC3" w:rsidRDefault="002C1CD3" w:rsidP="00D40A3A">
      <w:pPr>
        <w:rPr>
          <w:rStyle w:val="docsum-journal-citation"/>
          <w:rFonts w:asciiTheme="minorHAnsi" w:hAnsiTheme="minorHAnsi" w:cstheme="minorHAnsi"/>
        </w:rPr>
      </w:pPr>
    </w:p>
    <w:p w14:paraId="5900614C" w14:textId="77777777" w:rsidR="00E664D1" w:rsidRPr="00F66F6D" w:rsidRDefault="00D40A3A" w:rsidP="00D40A3A">
      <w:pPr>
        <w:rPr>
          <w:rStyle w:val="docsum-journal-citation"/>
          <w:rFonts w:asciiTheme="minorHAnsi" w:hAnsiTheme="minorHAnsi" w:cstheme="minorHAnsi"/>
          <w:b/>
          <w:bCs/>
        </w:rPr>
      </w:pPr>
      <w:r w:rsidRPr="00F66F6D">
        <w:rPr>
          <w:rStyle w:val="docsum-journal-citation"/>
          <w:rFonts w:asciiTheme="minorHAnsi" w:hAnsiTheme="minorHAnsi" w:cstheme="minorHAnsi"/>
          <w:b/>
          <w:bCs/>
        </w:rPr>
        <w:t>Inactivating NF1 Mutations Are Enriched in Advanced Breast Cancer and Contribute to Endocrine Therapy Resistance.</w:t>
      </w:r>
      <w:r w:rsidR="00E664D1" w:rsidRPr="00F66F6D">
        <w:rPr>
          <w:rStyle w:val="docsum-journal-citation"/>
          <w:rFonts w:asciiTheme="minorHAnsi" w:hAnsiTheme="minorHAnsi" w:cstheme="minorHAnsi"/>
          <w:b/>
          <w:bCs/>
        </w:rPr>
        <w:t xml:space="preserve"> </w:t>
      </w:r>
    </w:p>
    <w:p w14:paraId="46DD7D40" w14:textId="571B1EFE" w:rsidR="002C1CD3" w:rsidRDefault="00D40A3A" w:rsidP="00D40A3A">
      <w:pPr>
        <w:rPr>
          <w:rStyle w:val="Hyperlink"/>
          <w:rFonts w:asciiTheme="minorHAnsi" w:hAnsiTheme="minorHAnsi" w:cstheme="minorHAnsi"/>
        </w:rPr>
      </w:pPr>
      <w:r w:rsidRPr="00E30FC3">
        <w:rPr>
          <w:rStyle w:val="docsum-journal-citation"/>
          <w:rFonts w:asciiTheme="minorHAnsi" w:hAnsiTheme="minorHAnsi" w:cstheme="minorHAnsi"/>
        </w:rPr>
        <w:t xml:space="preserve">Clin Cancer Res. 2020 </w:t>
      </w:r>
      <w:hyperlink r:id="rId21" w:history="1">
        <w:r w:rsidR="002C1CD3" w:rsidRPr="003C16CC">
          <w:rPr>
            <w:rStyle w:val="Hyperlink"/>
            <w:rFonts w:asciiTheme="minorHAnsi" w:hAnsiTheme="minorHAnsi" w:cstheme="minorHAnsi"/>
          </w:rPr>
          <w:t>https://pubmed.ncbi.nlm.nih.gov/31591187/</w:t>
        </w:r>
      </w:hyperlink>
    </w:p>
    <w:p w14:paraId="4680CD1E" w14:textId="5649BF61" w:rsidR="00B70979" w:rsidRDefault="00B70979" w:rsidP="00D40A3A">
      <w:pPr>
        <w:rPr>
          <w:rStyle w:val="Hyperlink"/>
          <w:rFonts w:asciiTheme="minorHAnsi" w:hAnsiTheme="minorHAnsi" w:cstheme="minorHAnsi"/>
        </w:rPr>
      </w:pPr>
    </w:p>
    <w:p w14:paraId="663FD104" w14:textId="39426C0E" w:rsidR="00B70979" w:rsidRDefault="00B70979" w:rsidP="00D40A3A">
      <w:pPr>
        <w:rPr>
          <w:rStyle w:val="Hyperlink"/>
          <w:rFonts w:asciiTheme="minorHAnsi" w:hAnsiTheme="minorHAnsi" w:cstheme="minorHAnsi"/>
        </w:rPr>
      </w:pPr>
    </w:p>
    <w:p w14:paraId="44383A9D" w14:textId="77777777" w:rsidR="00B70979" w:rsidRPr="00E30FC3" w:rsidRDefault="00B70979" w:rsidP="00D40A3A">
      <w:pPr>
        <w:rPr>
          <w:rStyle w:val="docsum-journal-citation"/>
          <w:rFonts w:asciiTheme="minorHAnsi" w:hAnsiTheme="minorHAnsi" w:cstheme="minorHAnsi"/>
        </w:rPr>
      </w:pPr>
    </w:p>
    <w:p w14:paraId="25C2BBEF" w14:textId="77777777" w:rsidR="00D40A3A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</w:p>
    <w:p w14:paraId="3AB07553" w14:textId="3F443240" w:rsidR="00D40A3A" w:rsidRPr="00F66F6D" w:rsidRDefault="00B70979" w:rsidP="00D40A3A">
      <w:pPr>
        <w:rPr>
          <w:rFonts w:asciiTheme="minorHAnsi" w:hAnsiTheme="minorHAnsi" w:cstheme="minorHAnsi"/>
          <w:b/>
          <w:bCs/>
          <w:lang w:eastAsia="en-GB"/>
        </w:rPr>
      </w:pPr>
      <w:hyperlink r:id="rId22" w:history="1">
        <w:r w:rsidR="00D40A3A" w:rsidRPr="00F66F6D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 xml:space="preserve">Infant High-Grade Gliomas Comprise Multiple Subgroups Characterized by Novel Targetable Gene Fusions and </w:t>
        </w:r>
        <w:r w:rsidR="00F66F6D" w:rsidRPr="00F66F6D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Favourable</w:t>
        </w:r>
        <w:r w:rsidR="00D40A3A" w:rsidRPr="00F66F6D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 xml:space="preserve"> Outcomes. </w:t>
        </w:r>
      </w:hyperlink>
    </w:p>
    <w:p w14:paraId="585F1861" w14:textId="1B653997" w:rsidR="00D40A3A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  <w:r w:rsidRPr="00E30FC3">
        <w:rPr>
          <w:rStyle w:val="docsum-journal-citation"/>
          <w:rFonts w:asciiTheme="minorHAnsi" w:hAnsiTheme="minorHAnsi" w:cstheme="minorHAnsi"/>
        </w:rPr>
        <w:t xml:space="preserve">Cancer Discov. 2020 </w:t>
      </w:r>
      <w:hyperlink r:id="rId23" w:history="1">
        <w:r w:rsidR="002C1CD3" w:rsidRPr="003C16CC">
          <w:rPr>
            <w:rStyle w:val="Hyperlink"/>
            <w:rFonts w:asciiTheme="minorHAnsi" w:hAnsiTheme="minorHAnsi" w:cstheme="minorHAnsi"/>
          </w:rPr>
          <w:t>https://pubmed.ncbi.nlm.nih.gov/32238360/</w:t>
        </w:r>
      </w:hyperlink>
    </w:p>
    <w:p w14:paraId="32DD7C65" w14:textId="77777777" w:rsidR="00D40A3A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</w:p>
    <w:p w14:paraId="75FA011A" w14:textId="77777777" w:rsidR="00D40A3A" w:rsidRPr="00F66F6D" w:rsidRDefault="00D40A3A" w:rsidP="00D40A3A">
      <w:pPr>
        <w:rPr>
          <w:rStyle w:val="docsum-journal-citation"/>
          <w:rFonts w:asciiTheme="minorHAnsi" w:hAnsiTheme="minorHAnsi" w:cstheme="minorHAnsi"/>
          <w:b/>
          <w:bCs/>
        </w:rPr>
      </w:pPr>
      <w:r w:rsidRPr="00F66F6D">
        <w:rPr>
          <w:rStyle w:val="docsum-journal-citation"/>
          <w:rFonts w:asciiTheme="minorHAnsi" w:hAnsiTheme="minorHAnsi" w:cstheme="minorHAnsi"/>
          <w:b/>
          <w:bCs/>
        </w:rPr>
        <w:t>Genomic landscape of platinum resistant and sensitive testicular cancers.</w:t>
      </w:r>
    </w:p>
    <w:p w14:paraId="5987DE07" w14:textId="35A7CABC" w:rsidR="00AE7740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  <w:r w:rsidRPr="00E30FC3">
        <w:rPr>
          <w:rStyle w:val="docsum-journal-citation"/>
          <w:rFonts w:asciiTheme="minorHAnsi" w:hAnsiTheme="minorHAnsi" w:cstheme="minorHAnsi"/>
        </w:rPr>
        <w:t xml:space="preserve">Nat Commun. 2020 </w:t>
      </w:r>
      <w:hyperlink r:id="rId24" w:history="1">
        <w:r w:rsidR="00AE7740" w:rsidRPr="00F0371B">
          <w:rPr>
            <w:rStyle w:val="Hyperlink"/>
            <w:rFonts w:asciiTheme="minorHAnsi" w:hAnsiTheme="minorHAnsi" w:cstheme="minorHAnsi"/>
          </w:rPr>
          <w:t>https://pubmed.ncbi.nlm.nih.gov/32366847/</w:t>
        </w:r>
      </w:hyperlink>
    </w:p>
    <w:p w14:paraId="61E64343" w14:textId="77777777" w:rsidR="00D40A3A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</w:p>
    <w:p w14:paraId="59AF5554" w14:textId="28EAF0E4" w:rsidR="00D40A3A" w:rsidRPr="00F66F6D" w:rsidRDefault="00D40A3A" w:rsidP="00D40A3A">
      <w:pPr>
        <w:rPr>
          <w:rStyle w:val="docsum-journal-citation"/>
          <w:rFonts w:asciiTheme="minorHAnsi" w:hAnsiTheme="minorHAnsi" w:cstheme="minorHAnsi"/>
          <w:b/>
          <w:bCs/>
        </w:rPr>
      </w:pPr>
      <w:r w:rsidRPr="00F66F6D">
        <w:rPr>
          <w:rStyle w:val="docsum-journal-citation"/>
          <w:rFonts w:asciiTheme="minorHAnsi" w:hAnsiTheme="minorHAnsi" w:cstheme="minorHAnsi"/>
          <w:b/>
          <w:bCs/>
        </w:rPr>
        <w:t xml:space="preserve">MRI </w:t>
      </w:r>
      <w:r w:rsidR="00F66F6D" w:rsidRPr="00F66F6D">
        <w:rPr>
          <w:rStyle w:val="docsum-journal-citation"/>
          <w:rFonts w:asciiTheme="minorHAnsi" w:hAnsiTheme="minorHAnsi" w:cstheme="minorHAnsi"/>
          <w:b/>
          <w:bCs/>
        </w:rPr>
        <w:t>Tumour</w:t>
      </w:r>
      <w:r w:rsidRPr="00F66F6D">
        <w:rPr>
          <w:rStyle w:val="docsum-journal-citation"/>
          <w:rFonts w:asciiTheme="minorHAnsi" w:hAnsiTheme="minorHAnsi" w:cstheme="minorHAnsi"/>
          <w:b/>
          <w:bCs/>
        </w:rPr>
        <w:t xml:space="preserve"> Regression Grade and Circulating </w:t>
      </w:r>
      <w:r w:rsidR="00F66F6D" w:rsidRPr="00F66F6D">
        <w:rPr>
          <w:rStyle w:val="docsum-journal-citation"/>
          <w:rFonts w:asciiTheme="minorHAnsi" w:hAnsiTheme="minorHAnsi" w:cstheme="minorHAnsi"/>
          <w:b/>
          <w:bCs/>
        </w:rPr>
        <w:t>Tumour</w:t>
      </w:r>
      <w:r w:rsidRPr="00F66F6D">
        <w:rPr>
          <w:rStyle w:val="docsum-journal-citation"/>
          <w:rFonts w:asciiTheme="minorHAnsi" w:hAnsiTheme="minorHAnsi" w:cstheme="minorHAnsi"/>
          <w:b/>
          <w:bCs/>
        </w:rPr>
        <w:t xml:space="preserve"> DNA as Complementary Tools to Assess Response and Guide Therapy Adaptation in Rectal Cancer.</w:t>
      </w:r>
    </w:p>
    <w:p w14:paraId="5BC4F45E" w14:textId="59EACFDA" w:rsidR="00AE7740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  <w:r w:rsidRPr="00E30FC3">
        <w:rPr>
          <w:rStyle w:val="docsum-journal-citation"/>
          <w:rFonts w:asciiTheme="minorHAnsi" w:hAnsiTheme="minorHAnsi" w:cstheme="minorHAnsi"/>
        </w:rPr>
        <w:t xml:space="preserve">Clin Cancer Res. 2020 </w:t>
      </w:r>
      <w:hyperlink r:id="rId25" w:history="1">
        <w:r w:rsidR="00AE7740" w:rsidRPr="00F0371B">
          <w:rPr>
            <w:rStyle w:val="Hyperlink"/>
            <w:rFonts w:asciiTheme="minorHAnsi" w:hAnsiTheme="minorHAnsi" w:cstheme="minorHAnsi"/>
          </w:rPr>
          <w:t>https://pubmed.ncbi.nlm.nih.gov/31852830/</w:t>
        </w:r>
      </w:hyperlink>
    </w:p>
    <w:p w14:paraId="6AC8AA43" w14:textId="77777777" w:rsidR="00D40A3A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</w:p>
    <w:p w14:paraId="2F38BD09" w14:textId="77777777" w:rsidR="00D40A3A" w:rsidRPr="00F66F6D" w:rsidRDefault="00D40A3A" w:rsidP="00D40A3A">
      <w:pPr>
        <w:rPr>
          <w:rStyle w:val="docsum-journal-citation"/>
          <w:rFonts w:asciiTheme="minorHAnsi" w:hAnsiTheme="minorHAnsi" w:cstheme="minorHAnsi"/>
          <w:b/>
          <w:bCs/>
        </w:rPr>
      </w:pPr>
      <w:r w:rsidRPr="00F66F6D">
        <w:rPr>
          <w:rStyle w:val="docsum-journal-citation"/>
          <w:rFonts w:asciiTheme="minorHAnsi" w:hAnsiTheme="minorHAnsi" w:cstheme="minorHAnsi"/>
          <w:b/>
          <w:bCs/>
        </w:rPr>
        <w:t>Homologous recombination DNA repair deficiency and PARP inhibition activity in primary triple negative breast cancer.</w:t>
      </w:r>
    </w:p>
    <w:p w14:paraId="1239A26F" w14:textId="5AE9A0E2" w:rsidR="00AE7740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  <w:r w:rsidRPr="00E30FC3">
        <w:rPr>
          <w:rStyle w:val="docsum-journal-citation"/>
          <w:rFonts w:asciiTheme="minorHAnsi" w:hAnsiTheme="minorHAnsi" w:cstheme="minorHAnsi"/>
        </w:rPr>
        <w:t xml:space="preserve">Nat Commun. 2020 </w:t>
      </w:r>
      <w:hyperlink r:id="rId26" w:history="1">
        <w:r w:rsidR="00AE7740" w:rsidRPr="00F0371B">
          <w:rPr>
            <w:rStyle w:val="Hyperlink"/>
            <w:rFonts w:asciiTheme="minorHAnsi" w:hAnsiTheme="minorHAnsi" w:cstheme="minorHAnsi"/>
          </w:rPr>
          <w:t>https://pubmed.ncbi.nlm.nih.gov/32471999/</w:t>
        </w:r>
      </w:hyperlink>
    </w:p>
    <w:p w14:paraId="712A9039" w14:textId="77777777" w:rsidR="00D40A3A" w:rsidRPr="00E30FC3" w:rsidRDefault="00D40A3A" w:rsidP="00D40A3A">
      <w:pPr>
        <w:rPr>
          <w:rStyle w:val="docsum-journal-citation"/>
          <w:rFonts w:asciiTheme="minorHAnsi" w:hAnsiTheme="minorHAnsi" w:cstheme="minorHAnsi"/>
        </w:rPr>
      </w:pPr>
    </w:p>
    <w:p w14:paraId="67B7AD6D" w14:textId="7CA19D13" w:rsidR="00D40A3A" w:rsidRPr="00F66F6D" w:rsidRDefault="00B70979" w:rsidP="00D40A3A">
      <w:pPr>
        <w:rPr>
          <w:rFonts w:asciiTheme="minorHAnsi" w:hAnsiTheme="minorHAnsi" w:cstheme="minorHAnsi"/>
          <w:b/>
          <w:bCs/>
          <w:lang w:eastAsia="en-GB"/>
        </w:rPr>
      </w:pPr>
      <w:hyperlink r:id="rId27" w:history="1">
        <w:r w:rsidR="00D40A3A" w:rsidRPr="00F66F6D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 xml:space="preserve">Representative Sequencing: Unbiased Sampling of Solid </w:t>
        </w:r>
        <w:r w:rsidR="00F66F6D" w:rsidRPr="00F66F6D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Tumour</w:t>
        </w:r>
        <w:r w:rsidR="00D40A3A" w:rsidRPr="00F66F6D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 xml:space="preserve"> Tissue. </w:t>
        </w:r>
      </w:hyperlink>
    </w:p>
    <w:p w14:paraId="3A67AB0A" w14:textId="44C27041" w:rsidR="00A612F3" w:rsidRPr="00E30FC3" w:rsidRDefault="00D40A3A" w:rsidP="00D40A3A">
      <w:pPr>
        <w:rPr>
          <w:rFonts w:asciiTheme="minorHAnsi" w:hAnsiTheme="minorHAnsi" w:cstheme="minorHAnsi"/>
        </w:rPr>
      </w:pPr>
      <w:r w:rsidRPr="00E30FC3">
        <w:rPr>
          <w:rStyle w:val="docsum-journal-citation"/>
          <w:rFonts w:asciiTheme="minorHAnsi" w:hAnsiTheme="minorHAnsi" w:cstheme="minorHAnsi"/>
        </w:rPr>
        <w:t xml:space="preserve">Cell Rep. 2020 </w:t>
      </w:r>
      <w:hyperlink r:id="rId28" w:history="1">
        <w:r w:rsidR="00A612F3" w:rsidRPr="00F0371B">
          <w:rPr>
            <w:rStyle w:val="Hyperlink"/>
            <w:rFonts w:asciiTheme="minorHAnsi" w:hAnsiTheme="minorHAnsi" w:cstheme="minorHAnsi"/>
          </w:rPr>
          <w:t>https://pubmed.ncbi.nlm.nih.gov/32375028/</w:t>
        </w:r>
      </w:hyperlink>
    </w:p>
    <w:p w14:paraId="6377F6E9" w14:textId="77777777" w:rsidR="00D40A3A" w:rsidRPr="00E30FC3" w:rsidRDefault="00D40A3A" w:rsidP="00D40A3A">
      <w:pPr>
        <w:rPr>
          <w:rFonts w:asciiTheme="minorHAnsi" w:hAnsiTheme="minorHAnsi" w:cstheme="minorHAnsi"/>
        </w:rPr>
      </w:pPr>
    </w:p>
    <w:p w14:paraId="08C8FCC3" w14:textId="155D4521" w:rsidR="00850992" w:rsidRPr="00F66F6D" w:rsidRDefault="00850992" w:rsidP="00850992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 w:rsidRPr="00F66F6D">
        <w:rPr>
          <w:rFonts w:asciiTheme="minorHAnsi" w:hAnsiTheme="minorHAnsi" w:cstheme="minorHAnsi"/>
          <w:b/>
          <w:bCs/>
          <w:sz w:val="22"/>
          <w:szCs w:val="22"/>
        </w:rPr>
        <w:t xml:space="preserve">The KDR (VEGFR-2) Genetic Polymorphism Q472H and c-KIT Polymorphism M541L Are Associated </w:t>
      </w:r>
      <w:r w:rsidR="00F66F6D" w:rsidRPr="00F66F6D">
        <w:rPr>
          <w:rFonts w:asciiTheme="minorHAnsi" w:hAnsiTheme="minorHAnsi" w:cstheme="minorHAnsi"/>
          <w:b/>
          <w:bCs/>
          <w:sz w:val="22"/>
          <w:szCs w:val="22"/>
        </w:rPr>
        <w:t>with</w:t>
      </w:r>
      <w:r w:rsidRPr="00F66F6D">
        <w:rPr>
          <w:rFonts w:asciiTheme="minorHAnsi" w:hAnsiTheme="minorHAnsi" w:cstheme="minorHAnsi"/>
          <w:b/>
          <w:bCs/>
          <w:sz w:val="22"/>
          <w:szCs w:val="22"/>
        </w:rPr>
        <w:t xml:space="preserve"> More Aggressive Behaviour in Astrocytic Gliomas</w:t>
      </w:r>
    </w:p>
    <w:p w14:paraId="671A4DD5" w14:textId="3C2D7798" w:rsidR="002C1CD3" w:rsidRPr="00B70979" w:rsidRDefault="00D97958" w:rsidP="00B70979">
      <w:pPr>
        <w:pStyle w:val="NormalWeb"/>
        <w:rPr>
          <w:rFonts w:asciiTheme="minorHAnsi" w:hAnsiTheme="minorHAnsi" w:cstheme="minorHAnsi"/>
          <w:sz w:val="22"/>
          <w:szCs w:val="22"/>
          <w:u w:val="single"/>
        </w:rPr>
      </w:pPr>
      <w:r w:rsidRPr="00E30FC3">
        <w:rPr>
          <w:rFonts w:asciiTheme="minorHAnsi" w:hAnsiTheme="minorHAnsi" w:cstheme="minorHAnsi"/>
          <w:sz w:val="22"/>
          <w:szCs w:val="22"/>
        </w:rPr>
        <w:t xml:space="preserve">Cancer Genomics &amp; Proteomics 2020 </w:t>
      </w:r>
      <w:hyperlink r:id="rId29" w:history="1">
        <w:r w:rsidR="00F66F6D" w:rsidRPr="004D602F">
          <w:rPr>
            <w:rStyle w:val="Hyperlink"/>
            <w:rFonts w:asciiTheme="minorHAnsi" w:hAnsiTheme="minorHAnsi" w:cstheme="minorHAnsi"/>
            <w:sz w:val="22"/>
            <w:szCs w:val="22"/>
          </w:rPr>
          <w:t>https://pubmed.ncbi.nlm.nih.gov/33099473/</w:t>
        </w:r>
      </w:hyperlink>
    </w:p>
    <w:p w14:paraId="162A4328" w14:textId="77777777" w:rsidR="00310F85" w:rsidRPr="00E30FC3" w:rsidRDefault="00310F85">
      <w:pPr>
        <w:rPr>
          <w:rFonts w:asciiTheme="minorHAnsi" w:hAnsiTheme="minorHAnsi" w:cstheme="minorHAnsi"/>
        </w:rPr>
      </w:pPr>
    </w:p>
    <w:p w14:paraId="388FAE82" w14:textId="77777777" w:rsidR="001B6C08" w:rsidRPr="00F66F6D" w:rsidRDefault="002C1CD3" w:rsidP="001B6C08">
      <w:pPr>
        <w:rPr>
          <w:rFonts w:asciiTheme="minorHAnsi" w:hAnsiTheme="minorHAnsi" w:cstheme="minorHAnsi"/>
          <w:b/>
          <w:bCs/>
        </w:rPr>
      </w:pPr>
      <w:r w:rsidRPr="00F66F6D">
        <w:rPr>
          <w:rFonts w:asciiTheme="minorHAnsi" w:hAnsiTheme="minorHAnsi" w:cstheme="minorHAnsi"/>
          <w:b/>
          <w:bCs/>
        </w:rPr>
        <w:t xml:space="preserve">Identification of genetic targets in acute myeloid leukaemia for designing targeted therapy. </w:t>
      </w:r>
    </w:p>
    <w:p w14:paraId="7B63F34E" w14:textId="30427E45" w:rsidR="002C1CD3" w:rsidRDefault="002C1CD3" w:rsidP="002C1CD3">
      <w:pPr>
        <w:rPr>
          <w:rStyle w:val="Hyperlink"/>
          <w:rFonts w:asciiTheme="minorHAnsi" w:hAnsiTheme="minorHAnsi" w:cstheme="minorHAnsi"/>
          <w:color w:val="auto"/>
        </w:rPr>
      </w:pPr>
      <w:r w:rsidRPr="00E30FC3">
        <w:rPr>
          <w:rFonts w:asciiTheme="minorHAnsi" w:hAnsiTheme="minorHAnsi" w:cstheme="minorHAnsi"/>
        </w:rPr>
        <w:t xml:space="preserve">Br J Haematol. 2020 </w:t>
      </w:r>
      <w:hyperlink r:id="rId30" w:history="1">
        <w:r w:rsidR="00F66F6D" w:rsidRPr="004D602F">
          <w:rPr>
            <w:rStyle w:val="Hyperlink"/>
            <w:rFonts w:asciiTheme="minorHAnsi" w:hAnsiTheme="minorHAnsi" w:cstheme="minorHAnsi"/>
          </w:rPr>
          <w:t>https://pubmed.ncbi.nlm.nih.gov/33022753/</w:t>
        </w:r>
      </w:hyperlink>
    </w:p>
    <w:p w14:paraId="779278CC" w14:textId="77777777" w:rsidR="00F66F6D" w:rsidRPr="00E30FC3" w:rsidRDefault="00F66F6D" w:rsidP="002C1CD3">
      <w:pPr>
        <w:rPr>
          <w:rFonts w:asciiTheme="minorHAnsi" w:hAnsiTheme="minorHAnsi" w:cstheme="minorHAnsi"/>
        </w:rPr>
      </w:pPr>
    </w:p>
    <w:p w14:paraId="564323FC" w14:textId="569CD481" w:rsidR="001B6C08" w:rsidRPr="00F66F6D" w:rsidRDefault="002C1CD3" w:rsidP="002C1CD3">
      <w:pPr>
        <w:rPr>
          <w:rFonts w:asciiTheme="minorHAnsi" w:hAnsiTheme="minorHAnsi" w:cstheme="minorHAnsi"/>
          <w:b/>
          <w:bCs/>
        </w:rPr>
      </w:pPr>
      <w:r w:rsidRPr="00F66F6D">
        <w:rPr>
          <w:rFonts w:asciiTheme="minorHAnsi" w:hAnsiTheme="minorHAnsi" w:cstheme="minorHAnsi"/>
          <w:b/>
          <w:bCs/>
        </w:rPr>
        <w:t xml:space="preserve">Evaluation of Xpert® BCR-ABL Ultra for the confirmation of BCR-ABL1 international scale conversion factors for the molecular monitoring of chronic myeloid leukaemia. </w:t>
      </w:r>
    </w:p>
    <w:p w14:paraId="5B4973A0" w14:textId="6FC087B2" w:rsidR="002C1CD3" w:rsidRDefault="002C1CD3" w:rsidP="002C1CD3">
      <w:pPr>
        <w:rPr>
          <w:rStyle w:val="Hyperlink"/>
          <w:rFonts w:asciiTheme="minorHAnsi" w:hAnsiTheme="minorHAnsi" w:cstheme="minorHAnsi"/>
        </w:rPr>
      </w:pPr>
      <w:r w:rsidRPr="00E30FC3">
        <w:rPr>
          <w:rFonts w:asciiTheme="minorHAnsi" w:hAnsiTheme="minorHAnsi" w:cstheme="minorHAnsi"/>
        </w:rPr>
        <w:t xml:space="preserve">Int J Lab Hematol. 2020 </w:t>
      </w:r>
      <w:hyperlink r:id="rId31" w:history="1">
        <w:r w:rsidR="00F66F6D" w:rsidRPr="004D602F">
          <w:rPr>
            <w:rStyle w:val="Hyperlink"/>
            <w:rFonts w:asciiTheme="minorHAnsi" w:hAnsiTheme="minorHAnsi" w:cstheme="minorHAnsi"/>
          </w:rPr>
          <w:t>https://pubmed.ncbi.nlm.nih.gov/32990400/</w:t>
        </w:r>
      </w:hyperlink>
    </w:p>
    <w:p w14:paraId="48229BC5" w14:textId="72BEA1D1" w:rsidR="00310F85" w:rsidRDefault="00310F85" w:rsidP="002C1CD3">
      <w:pPr>
        <w:rPr>
          <w:rStyle w:val="Hyperlink"/>
          <w:rFonts w:asciiTheme="minorHAnsi" w:hAnsiTheme="minorHAnsi" w:cstheme="minorHAnsi"/>
        </w:rPr>
      </w:pPr>
    </w:p>
    <w:p w14:paraId="7DB0C70C" w14:textId="77777777" w:rsidR="00310F85" w:rsidRPr="00F66F6D" w:rsidRDefault="00310F85" w:rsidP="00310F85">
      <w:pPr>
        <w:rPr>
          <w:rStyle w:val="docsum-journal-citation"/>
          <w:rFonts w:asciiTheme="minorHAnsi" w:hAnsiTheme="minorHAnsi" w:cstheme="minorHAnsi"/>
          <w:b/>
          <w:bCs/>
        </w:rPr>
      </w:pPr>
      <w:r w:rsidRPr="00F66F6D">
        <w:rPr>
          <w:rStyle w:val="docsum-journal-citation"/>
          <w:rFonts w:asciiTheme="minorHAnsi" w:hAnsiTheme="minorHAnsi" w:cstheme="minorHAnsi"/>
          <w:b/>
          <w:bCs/>
        </w:rPr>
        <w:t xml:space="preserve">A tailored molecular profiling programme for children with cancer to identify clinically actionable genetic alterations. </w:t>
      </w:r>
    </w:p>
    <w:p w14:paraId="01D10150" w14:textId="77777777" w:rsidR="00310F85" w:rsidRDefault="00310F85" w:rsidP="00310F85">
      <w:pPr>
        <w:rPr>
          <w:rStyle w:val="Hyperlink"/>
          <w:rFonts w:asciiTheme="minorHAnsi" w:hAnsiTheme="minorHAnsi" w:cstheme="minorHAnsi"/>
          <w:color w:val="auto"/>
        </w:rPr>
      </w:pPr>
      <w:r w:rsidRPr="00E30FC3">
        <w:rPr>
          <w:rStyle w:val="docsum-journal-citation"/>
          <w:rFonts w:asciiTheme="minorHAnsi" w:hAnsiTheme="minorHAnsi" w:cstheme="minorHAnsi"/>
        </w:rPr>
        <w:t xml:space="preserve">Eur J. Cancer 2019 </w:t>
      </w:r>
      <w:hyperlink r:id="rId32" w:history="1">
        <w:r w:rsidRPr="004D602F">
          <w:rPr>
            <w:rStyle w:val="Hyperlink"/>
            <w:rFonts w:asciiTheme="minorHAnsi" w:hAnsiTheme="minorHAnsi" w:cstheme="minorHAnsi"/>
          </w:rPr>
          <w:t>https://pubmed.ncbi.nlm.nih.gov/31543384/</w:t>
        </w:r>
      </w:hyperlink>
    </w:p>
    <w:p w14:paraId="1652B32F" w14:textId="77777777" w:rsidR="00310F85" w:rsidRDefault="00310F85" w:rsidP="002C1CD3">
      <w:pPr>
        <w:rPr>
          <w:rStyle w:val="Hyperlink"/>
          <w:rFonts w:asciiTheme="minorHAnsi" w:hAnsiTheme="minorHAnsi" w:cstheme="minorHAnsi"/>
          <w:color w:val="auto"/>
        </w:rPr>
      </w:pPr>
    </w:p>
    <w:p w14:paraId="4606A87C" w14:textId="77777777" w:rsidR="00784CE8" w:rsidRDefault="00784CE8"/>
    <w:sectPr w:rsidR="00784CE8">
      <w:head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0CDA" w14:textId="77777777" w:rsidR="002E285C" w:rsidRDefault="002E285C" w:rsidP="00F66F6D">
      <w:r>
        <w:separator/>
      </w:r>
    </w:p>
  </w:endnote>
  <w:endnote w:type="continuationSeparator" w:id="0">
    <w:p w14:paraId="04311163" w14:textId="77777777" w:rsidR="002E285C" w:rsidRDefault="002E285C" w:rsidP="00F6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763B" w14:textId="77777777" w:rsidR="002E285C" w:rsidRDefault="002E285C" w:rsidP="00F66F6D">
      <w:r>
        <w:separator/>
      </w:r>
    </w:p>
  </w:footnote>
  <w:footnote w:type="continuationSeparator" w:id="0">
    <w:p w14:paraId="77194508" w14:textId="77777777" w:rsidR="002E285C" w:rsidRDefault="002E285C" w:rsidP="00F6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F6F2" w14:textId="3AD6FA9B" w:rsidR="00F66F6D" w:rsidRDefault="00F66F6D">
    <w:pPr>
      <w:pStyle w:val="Header"/>
    </w:pPr>
    <w:r>
      <w:rPr>
        <w:noProof/>
      </w:rPr>
      <w:drawing>
        <wp:inline distT="0" distB="0" distL="0" distR="0" wp14:anchorId="77A070F0" wp14:editId="45A20ECE">
          <wp:extent cx="780393" cy="77152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92" cy="78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3A"/>
    <w:rsid w:val="001B6C08"/>
    <w:rsid w:val="001F7907"/>
    <w:rsid w:val="002C1CD3"/>
    <w:rsid w:val="002E285C"/>
    <w:rsid w:val="00310F85"/>
    <w:rsid w:val="003C16CC"/>
    <w:rsid w:val="00540E81"/>
    <w:rsid w:val="005660C9"/>
    <w:rsid w:val="00682833"/>
    <w:rsid w:val="006834FD"/>
    <w:rsid w:val="00784CE8"/>
    <w:rsid w:val="00850992"/>
    <w:rsid w:val="00945907"/>
    <w:rsid w:val="009B3E2C"/>
    <w:rsid w:val="009E7A20"/>
    <w:rsid w:val="00A612F3"/>
    <w:rsid w:val="00A71C3A"/>
    <w:rsid w:val="00AE7740"/>
    <w:rsid w:val="00B70979"/>
    <w:rsid w:val="00BA290C"/>
    <w:rsid w:val="00D1285A"/>
    <w:rsid w:val="00D40A3A"/>
    <w:rsid w:val="00D56052"/>
    <w:rsid w:val="00D83E15"/>
    <w:rsid w:val="00D97958"/>
    <w:rsid w:val="00DC7E4D"/>
    <w:rsid w:val="00E11C67"/>
    <w:rsid w:val="00E30FC3"/>
    <w:rsid w:val="00E664D1"/>
    <w:rsid w:val="00F0371B"/>
    <w:rsid w:val="00F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5748"/>
  <w15:chartTrackingRefBased/>
  <w15:docId w15:val="{B613276E-6396-48EE-A3AA-8E7BF68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A3A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A3A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0A3A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0A3A"/>
    <w:rPr>
      <w:rFonts w:ascii="Calibri" w:hAnsi="Calibri" w:cs="Calibri"/>
      <w:sz w:val="22"/>
    </w:rPr>
  </w:style>
  <w:style w:type="character" w:customStyle="1" w:styleId="docsum-journal-citation">
    <w:name w:val="docsum-journal-citation"/>
    <w:basedOn w:val="DefaultParagraphFont"/>
    <w:rsid w:val="00D40A3A"/>
  </w:style>
  <w:style w:type="character" w:customStyle="1" w:styleId="docsum-authors">
    <w:name w:val="docsum-authors"/>
    <w:basedOn w:val="DefaultParagraphFont"/>
    <w:rsid w:val="00D40A3A"/>
  </w:style>
  <w:style w:type="character" w:customStyle="1" w:styleId="citation-part">
    <w:name w:val="citation-part"/>
    <w:basedOn w:val="DefaultParagraphFont"/>
    <w:rsid w:val="00D40A3A"/>
  </w:style>
  <w:style w:type="character" w:customStyle="1" w:styleId="docsum-pmid">
    <w:name w:val="docsum-pmid"/>
    <w:basedOn w:val="DefaultParagraphFont"/>
    <w:rsid w:val="00D40A3A"/>
  </w:style>
  <w:style w:type="character" w:customStyle="1" w:styleId="free-resources">
    <w:name w:val="free-resources"/>
    <w:basedOn w:val="DefaultParagraphFont"/>
    <w:rsid w:val="00D40A3A"/>
  </w:style>
  <w:style w:type="paragraph" w:styleId="NormalWeb">
    <w:name w:val="Normal (Web)"/>
    <w:basedOn w:val="Normal"/>
    <w:uiPriority w:val="99"/>
    <w:unhideWhenUsed/>
    <w:rsid w:val="00850992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9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60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6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F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F6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66F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F6D"/>
    <w:rPr>
      <w:rFonts w:ascii="Calibri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310F85"/>
    <w:pPr>
      <w:ind w:left="720"/>
      <w:contextualSpacing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34424321/" TargetMode="External"/><Relationship Id="rId18" Type="http://schemas.openxmlformats.org/officeDocument/2006/relationships/hyperlink" Target="https://pubmed.ncbi.nlm.nih.gov/33211929/" TargetMode="External"/><Relationship Id="rId26" Type="http://schemas.openxmlformats.org/officeDocument/2006/relationships/hyperlink" Target="https://pubmed.ncbi.nlm.nih.gov/3247199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bmed.ncbi.nlm.nih.gov/31591187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ubmed.ncbi.nlm.nih.gov/34933802/" TargetMode="External"/><Relationship Id="rId17" Type="http://schemas.openxmlformats.org/officeDocument/2006/relationships/hyperlink" Target="https://pubmed.ncbi.nlm.nih.gov/33596643/" TargetMode="External"/><Relationship Id="rId25" Type="http://schemas.openxmlformats.org/officeDocument/2006/relationships/hyperlink" Target="https://pubmed.ncbi.nlm.nih.gov/31852830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93/noajnl/vdab013" TargetMode="External"/><Relationship Id="rId20" Type="http://schemas.openxmlformats.org/officeDocument/2006/relationships/hyperlink" Target="https://pubmed.ncbi.nlm.nih.gov/32919527/" TargetMode="External"/><Relationship Id="rId29" Type="http://schemas.openxmlformats.org/officeDocument/2006/relationships/hyperlink" Target="https://pubmed.ncbi.nlm.nih.gov/3309947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med.ncbi.nlm.nih.gov/34551970/" TargetMode="External"/><Relationship Id="rId24" Type="http://schemas.openxmlformats.org/officeDocument/2006/relationships/hyperlink" Target="https://pubmed.ncbi.nlm.nih.gov/32366847/" TargetMode="External"/><Relationship Id="rId32" Type="http://schemas.openxmlformats.org/officeDocument/2006/relationships/hyperlink" Target="https://pubmed.ncbi.nlm.nih.gov/3154338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med.ncbi.nlm.nih.gov/33846644/" TargetMode="External"/><Relationship Id="rId23" Type="http://schemas.openxmlformats.org/officeDocument/2006/relationships/hyperlink" Target="https://pubmed.ncbi.nlm.nih.gov/32238360/" TargetMode="External"/><Relationship Id="rId28" Type="http://schemas.openxmlformats.org/officeDocument/2006/relationships/hyperlink" Target="https://pubmed.ncbi.nlm.nih.gov/32375028/" TargetMode="External"/><Relationship Id="rId10" Type="http://schemas.openxmlformats.org/officeDocument/2006/relationships/hyperlink" Target="https://pubmed.ncbi.nlm.nih.gov/35689207/" TargetMode="External"/><Relationship Id="rId19" Type="http://schemas.openxmlformats.org/officeDocument/2006/relationships/hyperlink" Target="https://pubmed.ncbi.nlm.nih.gov/32958578/" TargetMode="External"/><Relationship Id="rId31" Type="http://schemas.openxmlformats.org/officeDocument/2006/relationships/hyperlink" Target="https://pubmed.ncbi.nlm.nih.gov/32990400/" TargetMode="External"/><Relationship Id="rId4" Type="http://schemas.openxmlformats.org/officeDocument/2006/relationships/styles" Target="styles.xml"/><Relationship Id="rId9" Type="http://schemas.openxmlformats.org/officeDocument/2006/relationships/hyperlink" Target="https://pubmed.ncbi.nlm.nih.gov/35705804/" TargetMode="External"/><Relationship Id="rId14" Type="http://schemas.openxmlformats.org/officeDocument/2006/relationships/hyperlink" Target="https://pubmed.ncbi.nlm.nih.gov/33893289/" TargetMode="External"/><Relationship Id="rId22" Type="http://schemas.openxmlformats.org/officeDocument/2006/relationships/hyperlink" Target="https://pubmed.ncbi.nlm.nih.gov/32238360/" TargetMode="External"/><Relationship Id="rId27" Type="http://schemas.openxmlformats.org/officeDocument/2006/relationships/hyperlink" Target="https://pubmed.ncbi.nlm.nih.gov/32375028/" TargetMode="External"/><Relationship Id="rId30" Type="http://schemas.openxmlformats.org/officeDocument/2006/relationships/hyperlink" Target="https://pubmed.ncbi.nlm.nih.gov/33022753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17AB7B7926B449E72C6609A9916D5" ma:contentTypeVersion="10" ma:contentTypeDescription="Create a new document." ma:contentTypeScope="" ma:versionID="26c21fff920515fc4579b9fe6698ea0d">
  <xsd:schema xmlns:xsd="http://www.w3.org/2001/XMLSchema" xmlns:xs="http://www.w3.org/2001/XMLSchema" xmlns:p="http://schemas.microsoft.com/office/2006/metadata/properties" xmlns:ns3="615838a8-c635-409d-8d99-e27ab63650b3" xmlns:ns4="7c3c279a-b33c-420f-b101-278b55db61b8" targetNamespace="http://schemas.microsoft.com/office/2006/metadata/properties" ma:root="true" ma:fieldsID="48b758b8255e70f0dac0da23ded9f19a" ns3:_="" ns4:_="">
    <xsd:import namespace="615838a8-c635-409d-8d99-e27ab63650b3"/>
    <xsd:import namespace="7c3c279a-b33c-420f-b101-278b55db61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38a8-c635-409d-8d99-e27ab6365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c279a-b33c-420f-b101-278b55db6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7F457-0A47-4C32-848B-6F2F21881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838a8-c635-409d-8d99-e27ab63650b3"/>
    <ds:schemaRef ds:uri="7c3c279a-b33c-420f-b101-278b55db6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297DE-800C-4A4A-B8BF-9C43C41EE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9AB63-BC5C-44C6-A9E1-7239D1851446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7c3c279a-b33c-420f-b101-278b55db61b8"/>
    <ds:schemaRef ds:uri="615838a8-c635-409d-8d99-e27ab63650b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4489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Emma Arton</cp:lastModifiedBy>
  <cp:revision>2</cp:revision>
  <dcterms:created xsi:type="dcterms:W3CDTF">2022-06-30T12:18:00Z</dcterms:created>
  <dcterms:modified xsi:type="dcterms:W3CDTF">2022-06-30T12:18:00Z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0x010100F8717AB7B7926B449E72C6609A9916D5</vt:lpwstr>
  </property>
</Properties>
</file>